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6EF5" w14:textId="77777777" w:rsidR="00954630" w:rsidRDefault="00000000">
      <w:pPr>
        <w:spacing w:after="0"/>
        <w:ind w:left="50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Pomůcky pro </w:t>
      </w:r>
      <w:r>
        <w:rPr>
          <w:rFonts w:ascii="Times New Roman" w:eastAsia="Times New Roman" w:hAnsi="Times New Roman" w:cs="Times New Roman"/>
          <w:b/>
          <w:i/>
          <w:color w:val="4472C4"/>
          <w:sz w:val="28"/>
        </w:rPr>
        <w:t xml:space="preserve">3. ročník </w:t>
      </w:r>
    </w:p>
    <w:p w14:paraId="6E189A79" w14:textId="77777777" w:rsidR="00954630" w:rsidRDefault="00000000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U některých pomůcek je v závorce uvedená mnou doporučovaná značka konkrétní pomůcky, která se mi osvědčila jako nejvhodnější. </w:t>
      </w:r>
    </w:p>
    <w:p w14:paraId="40EAFC55" w14:textId="77777777" w:rsidR="00954630" w:rsidRDefault="00000000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DF23C5" w14:textId="77777777" w:rsidR="00954630" w:rsidRDefault="00000000">
      <w:pPr>
        <w:spacing w:after="13" w:line="270" w:lineRule="auto"/>
        <w:ind w:left="10" w:right="41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Cvičební úbor do tělesné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výchovy: </w:t>
      </w:r>
      <w:r>
        <w:rPr>
          <w:rFonts w:ascii="Times New Roman" w:eastAsia="Times New Roman" w:hAnsi="Times New Roman" w:cs="Times New Roman"/>
          <w:sz w:val="24"/>
        </w:rPr>
        <w:t xml:space="preserve"> tepláková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souprava, tričko s krátkým rukávem, kraťase, obuv do tělocvičny, obuv na cvičení venku </w:t>
      </w:r>
    </w:p>
    <w:p w14:paraId="386BFCB5" w14:textId="77777777" w:rsidR="00954630" w:rsidRDefault="00000000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CA71D0" w14:textId="77777777" w:rsidR="00954630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Pomůcky do výtvarné výchovy: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7D0C08" w14:textId="77777777" w:rsidR="00954630" w:rsidRDefault="00000000">
      <w:pPr>
        <w:numPr>
          <w:ilvl w:val="0"/>
          <w:numId w:val="1"/>
        </w:numPr>
        <w:spacing w:after="86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ubrus </w:t>
      </w:r>
    </w:p>
    <w:p w14:paraId="4E437615" w14:textId="77777777" w:rsidR="00954630" w:rsidRDefault="00000000">
      <w:pPr>
        <w:numPr>
          <w:ilvl w:val="0"/>
          <w:numId w:val="1"/>
        </w:numPr>
        <w:spacing w:after="65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staré vetší tričko/košili s dlouhým rukávem  </w:t>
      </w:r>
    </w:p>
    <w:p w14:paraId="0D15E21E" w14:textId="77777777" w:rsidR="00954630" w:rsidRDefault="00000000">
      <w:pPr>
        <w:numPr>
          <w:ilvl w:val="0"/>
          <w:numId w:val="1"/>
        </w:numPr>
        <w:spacing w:after="69" w:line="269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vodové barvy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Faber-Castell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04E40" w14:textId="77777777" w:rsidR="00954630" w:rsidRDefault="00000000">
      <w:pPr>
        <w:numPr>
          <w:ilvl w:val="0"/>
          <w:numId w:val="1"/>
        </w:numPr>
        <w:spacing w:after="41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>školní temperové barvy 10 ks (</w:t>
      </w:r>
      <w:r>
        <w:rPr>
          <w:rFonts w:ascii="Times New Roman" w:eastAsia="Times New Roman" w:hAnsi="Times New Roman" w:cs="Times New Roman"/>
          <w:i/>
          <w:sz w:val="24"/>
        </w:rPr>
        <w:t>(Koh-i-noor)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16AD51" w14:textId="77777777" w:rsidR="00954630" w:rsidRDefault="00000000">
      <w:pPr>
        <w:numPr>
          <w:ilvl w:val="0"/>
          <w:numId w:val="1"/>
        </w:numPr>
        <w:spacing w:after="78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paleta  </w:t>
      </w:r>
    </w:p>
    <w:p w14:paraId="2303BB84" w14:textId="77777777" w:rsidR="00954630" w:rsidRDefault="00000000">
      <w:pPr>
        <w:numPr>
          <w:ilvl w:val="0"/>
          <w:numId w:val="1"/>
        </w:numPr>
        <w:spacing w:after="5" w:line="326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tyčinkové lepidlo 2 ks </w:t>
      </w:r>
      <w:r>
        <w:rPr>
          <w:rFonts w:ascii="Times New Roman" w:eastAsia="Times New Roman" w:hAnsi="Times New Roman" w:cs="Times New Roman"/>
          <w:i/>
          <w:sz w:val="24"/>
        </w:rPr>
        <w:t xml:space="preserve">(Herkules,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Kores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</w:rPr>
        <w:t>jedno do kufříku, druhé do aktovky)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voskové pastely </w:t>
      </w:r>
      <w:r>
        <w:rPr>
          <w:rFonts w:ascii="Times New Roman" w:eastAsia="Times New Roman" w:hAnsi="Times New Roman" w:cs="Times New Roman"/>
          <w:i/>
          <w:sz w:val="24"/>
        </w:rPr>
        <w:t>(Koh-i-noor)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3D8E8B" w14:textId="77777777" w:rsidR="00954630" w:rsidRDefault="00000000">
      <w:pPr>
        <w:numPr>
          <w:ilvl w:val="0"/>
          <w:numId w:val="1"/>
        </w:numPr>
        <w:spacing w:after="86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nůžky  </w:t>
      </w:r>
    </w:p>
    <w:p w14:paraId="1192514D" w14:textId="77777777" w:rsidR="00954630" w:rsidRDefault="00000000">
      <w:pPr>
        <w:numPr>
          <w:ilvl w:val="0"/>
          <w:numId w:val="1"/>
        </w:numPr>
        <w:spacing w:after="78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kelímek na vodu  </w:t>
      </w:r>
    </w:p>
    <w:p w14:paraId="3545B28B" w14:textId="77777777" w:rsidR="00954630" w:rsidRDefault="00000000">
      <w:pPr>
        <w:numPr>
          <w:ilvl w:val="0"/>
          <w:numId w:val="1"/>
        </w:numPr>
        <w:spacing w:after="80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hadřík  </w:t>
      </w:r>
    </w:p>
    <w:p w14:paraId="4DDF417B" w14:textId="77777777" w:rsidR="00954630" w:rsidRDefault="00000000">
      <w:pPr>
        <w:numPr>
          <w:ilvl w:val="0"/>
          <w:numId w:val="1"/>
        </w:numPr>
        <w:spacing w:after="85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plastelína </w:t>
      </w:r>
    </w:p>
    <w:p w14:paraId="08DFF45D" w14:textId="77777777" w:rsidR="00954630" w:rsidRDefault="00000000">
      <w:pPr>
        <w:numPr>
          <w:ilvl w:val="0"/>
          <w:numId w:val="1"/>
        </w:numPr>
        <w:spacing w:after="8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kulaté štětce  </w:t>
      </w:r>
    </w:p>
    <w:p w14:paraId="12AE3DC0" w14:textId="77777777" w:rsidR="00954630" w:rsidRDefault="00000000">
      <w:pPr>
        <w:numPr>
          <w:ilvl w:val="0"/>
          <w:numId w:val="1"/>
        </w:numPr>
        <w:spacing w:after="66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ploché štětce  </w:t>
      </w:r>
    </w:p>
    <w:p w14:paraId="41839770" w14:textId="77777777" w:rsidR="00954630" w:rsidRDefault="00000000">
      <w:pPr>
        <w:numPr>
          <w:ilvl w:val="0"/>
          <w:numId w:val="1"/>
        </w:numPr>
        <w:spacing w:after="41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křídové pastely </w:t>
      </w:r>
      <w:r>
        <w:rPr>
          <w:rFonts w:ascii="Times New Roman" w:eastAsia="Times New Roman" w:hAnsi="Times New Roman" w:cs="Times New Roman"/>
          <w:i/>
          <w:sz w:val="24"/>
        </w:rPr>
        <w:t>(Koh-i-noor)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556F5D" w14:textId="77777777" w:rsidR="00954630" w:rsidRDefault="00000000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9E2E29" w14:textId="77777777" w:rsidR="00954630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Vybavení penálu: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5D999D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guma  -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ořezávátko  </w:t>
      </w:r>
    </w:p>
    <w:p w14:paraId="2CDAD0C9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pravítko  </w:t>
      </w:r>
    </w:p>
    <w:p w14:paraId="61888410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tužka  </w:t>
      </w:r>
    </w:p>
    <w:p w14:paraId="4D3F39DF" w14:textId="77777777" w:rsidR="00954630" w:rsidRDefault="00000000">
      <w:pPr>
        <w:numPr>
          <w:ilvl w:val="0"/>
          <w:numId w:val="1"/>
        </w:numPr>
        <w:spacing w:after="5" w:line="269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tužka č. 3 </w:t>
      </w:r>
      <w:r>
        <w:rPr>
          <w:rFonts w:ascii="Times New Roman" w:eastAsia="Times New Roman" w:hAnsi="Times New Roman" w:cs="Times New Roman"/>
          <w:i/>
          <w:sz w:val="24"/>
        </w:rPr>
        <w:t>(na rýsování)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9BF49C" w14:textId="77777777" w:rsidR="00954630" w:rsidRDefault="00000000">
      <w:pPr>
        <w:numPr>
          <w:ilvl w:val="0"/>
          <w:numId w:val="1"/>
        </w:numPr>
        <w:spacing w:after="5" w:line="269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kružítko </w:t>
      </w:r>
      <w:r>
        <w:rPr>
          <w:rFonts w:ascii="Times New Roman" w:eastAsia="Times New Roman" w:hAnsi="Times New Roman" w:cs="Times New Roman"/>
          <w:i/>
          <w:sz w:val="24"/>
        </w:rPr>
        <w:t>(můžete doplnit až později, čeká nás rýsování kružnic)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03BAEC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pastelky  </w:t>
      </w:r>
    </w:p>
    <w:p w14:paraId="3126B6B1" w14:textId="77777777" w:rsidR="00954630" w:rsidRDefault="00000000">
      <w:pPr>
        <w:numPr>
          <w:ilvl w:val="0"/>
          <w:numId w:val="1"/>
        </w:numPr>
        <w:spacing w:after="5" w:line="269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pero </w:t>
      </w:r>
      <w:r>
        <w:rPr>
          <w:rFonts w:ascii="Times New Roman" w:eastAsia="Times New Roman" w:hAnsi="Times New Roman" w:cs="Times New Roman"/>
          <w:i/>
          <w:sz w:val="24"/>
        </w:rPr>
        <w:t>(2 ks, případně náhradní náplň)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53B7EAA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výkresy A3 </w:t>
      </w:r>
    </w:p>
    <w:p w14:paraId="46771BD8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výkresy A4 </w:t>
      </w:r>
    </w:p>
    <w:p w14:paraId="6274105F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barevné papíry </w:t>
      </w:r>
    </w:p>
    <w:p w14:paraId="19A503BA" w14:textId="77777777" w:rsidR="00954630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CA9AB" w14:textId="77777777" w:rsidR="00954630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Sešity: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600AE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1 x </w:t>
      </w:r>
      <w:proofErr w:type="spellStart"/>
      <w:r>
        <w:rPr>
          <w:rFonts w:ascii="Times New Roman" w:eastAsia="Times New Roman" w:hAnsi="Times New Roman" w:cs="Times New Roman"/>
          <w:sz w:val="24"/>
        </w:rPr>
        <w:t>úkolníček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B64DAD8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1 x deníček A6 </w:t>
      </w:r>
    </w:p>
    <w:p w14:paraId="772C5CD1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4 x sešit A4 bez linek  </w:t>
      </w:r>
    </w:p>
    <w:p w14:paraId="7BF1C1A5" w14:textId="77777777" w:rsidR="00954630" w:rsidRDefault="00000000">
      <w:pPr>
        <w:numPr>
          <w:ilvl w:val="0"/>
          <w:numId w:val="1"/>
        </w:numPr>
        <w:spacing w:after="13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5 x sešit 513  </w:t>
      </w:r>
    </w:p>
    <w:p w14:paraId="049EE3BC" w14:textId="77777777" w:rsidR="00954630" w:rsidRDefault="00000000">
      <w:pPr>
        <w:numPr>
          <w:ilvl w:val="0"/>
          <w:numId w:val="1"/>
        </w:numPr>
        <w:spacing w:after="5" w:line="269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5 x sešit 512 </w:t>
      </w:r>
      <w:r>
        <w:rPr>
          <w:rFonts w:ascii="Times New Roman" w:eastAsia="Times New Roman" w:hAnsi="Times New Roman" w:cs="Times New Roman"/>
          <w:i/>
          <w:sz w:val="24"/>
        </w:rPr>
        <w:t>(s jednou pomocnou linkou či bez ní)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936276" w14:textId="77777777" w:rsidR="00954630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5735276D" w14:textId="77777777" w:rsidR="00954630" w:rsidRDefault="00000000">
      <w:pPr>
        <w:spacing w:after="16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Další: </w:t>
      </w:r>
    </w:p>
    <w:p w14:paraId="2D366348" w14:textId="77777777" w:rsidR="00954630" w:rsidRDefault="00000000">
      <w:pPr>
        <w:numPr>
          <w:ilvl w:val="0"/>
          <w:numId w:val="1"/>
        </w:numPr>
        <w:spacing w:after="35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Smazatelnou tabulku + fixy </w:t>
      </w:r>
    </w:p>
    <w:p w14:paraId="1A8B7D1A" w14:textId="77777777" w:rsidR="00954630" w:rsidRDefault="00000000">
      <w:pPr>
        <w:numPr>
          <w:ilvl w:val="0"/>
          <w:numId w:val="1"/>
        </w:numPr>
        <w:spacing w:after="39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Přezůvky </w:t>
      </w:r>
    </w:p>
    <w:p w14:paraId="744B0DE8" w14:textId="77777777" w:rsidR="00954630" w:rsidRDefault="00000000">
      <w:pPr>
        <w:numPr>
          <w:ilvl w:val="0"/>
          <w:numId w:val="1"/>
        </w:numPr>
        <w:spacing w:after="228" w:line="270" w:lineRule="auto"/>
        <w:ind w:right="417" w:hanging="360"/>
      </w:pPr>
      <w:r>
        <w:rPr>
          <w:rFonts w:ascii="Times New Roman" w:eastAsia="Times New Roman" w:hAnsi="Times New Roman" w:cs="Times New Roman"/>
          <w:sz w:val="24"/>
        </w:rPr>
        <w:t xml:space="preserve">Obaly na sešity a knihy </w:t>
      </w:r>
    </w:p>
    <w:p w14:paraId="7E6177B6" w14:textId="77777777" w:rsidR="0095463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sectPr w:rsidR="00954630">
      <w:pgSz w:w="11906" w:h="16838"/>
      <w:pgMar w:top="1440" w:right="1224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772F6"/>
    <w:multiLevelType w:val="hybridMultilevel"/>
    <w:tmpl w:val="0D62C858"/>
    <w:lvl w:ilvl="0" w:tplc="9130433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C99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4F7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6FD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22B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4C3B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E37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00E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428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377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30"/>
    <w:rsid w:val="00954630"/>
    <w:rsid w:val="00BD5800"/>
    <w:rsid w:val="00C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2324"/>
  <w15:docId w15:val="{704AB357-6988-49BD-B045-24ACAFB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ZŠ</dc:creator>
  <cp:keywords/>
  <cp:lastModifiedBy>Rostislav Szajko, Mgr.</cp:lastModifiedBy>
  <cp:revision>2</cp:revision>
  <dcterms:created xsi:type="dcterms:W3CDTF">2024-06-27T08:21:00Z</dcterms:created>
  <dcterms:modified xsi:type="dcterms:W3CDTF">2024-06-27T08:21:00Z</dcterms:modified>
</cp:coreProperties>
</file>